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C20CB8" w:rsidRDefault="001B3AAC" w:rsidP="007C2123">
      <w:pPr>
        <w:ind w:firstLine="709"/>
        <w:jc w:val="both"/>
        <w:rPr>
          <w:b/>
          <w:bCs/>
        </w:rPr>
      </w:pPr>
      <w:r>
        <w:rPr>
          <w:b/>
          <w:bCs/>
        </w:rPr>
        <w:t>О</w:t>
      </w:r>
      <w:r w:rsidRPr="001B3AAC">
        <w:rPr>
          <w:b/>
          <w:bCs/>
        </w:rPr>
        <w:t>снования для освобождения от налогообложения земельного участка под многоквартирным домом</w:t>
      </w:r>
    </w:p>
    <w:p w:rsidR="001B3AAC" w:rsidRPr="007948BC" w:rsidRDefault="001B3AAC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1B3AAC" w:rsidRDefault="001B3AAC" w:rsidP="001B3AAC">
      <w:pPr>
        <w:pStyle w:val="a3"/>
        <w:spacing w:before="0" w:beforeAutospacing="0" w:after="0" w:afterAutospacing="0"/>
        <w:ind w:firstLine="709"/>
        <w:jc w:val="both"/>
      </w:pPr>
      <w:r>
        <w:t>Со дня проведения кадастрового учета земельный участок, на котором расположен многоквартирный дом, переходит бесплатно в долевую собственность собственников помещений в МКД. Земельные участки в составе общего имущества многоквартирного дома освобождаются от налогообложения.</w:t>
      </w:r>
    </w:p>
    <w:p w:rsidR="001B3AAC" w:rsidRDefault="001B3AAC" w:rsidP="001B3AAC">
      <w:pPr>
        <w:pStyle w:val="a3"/>
        <w:spacing w:before="0" w:beforeAutospacing="0" w:after="0" w:afterAutospacing="0"/>
        <w:ind w:firstLine="709"/>
        <w:jc w:val="both"/>
      </w:pPr>
      <w:r>
        <w:t>Любой собственник помещения в МКД вправе обратиться в уполномоченный орган публичной власти с заявлением о</w:t>
      </w:r>
      <w:bookmarkStart w:id="0" w:name="_GoBack"/>
      <w:bookmarkEnd w:id="0"/>
      <w:r>
        <w:t xml:space="preserve"> формировании участка. </w:t>
      </w:r>
    </w:p>
    <w:p w:rsidR="001B3AAC" w:rsidRDefault="001B3AAC" w:rsidP="001B3AAC">
      <w:pPr>
        <w:pStyle w:val="a3"/>
        <w:spacing w:before="0" w:beforeAutospacing="0" w:after="0" w:afterAutospacing="0"/>
        <w:ind w:firstLine="709"/>
        <w:jc w:val="both"/>
      </w:pPr>
      <w:r>
        <w:t xml:space="preserve">При этом отмечено, что НК РФ не предусматривает полномочий налоговых органов по самостоятельному определению в отношении земельного участка условий его формирования, кадастрового учета, возникновения права. </w:t>
      </w:r>
    </w:p>
    <w:p w:rsidR="001B3AAC" w:rsidRDefault="001B3AAC" w:rsidP="001B3AAC">
      <w:pPr>
        <w:pStyle w:val="a3"/>
        <w:spacing w:before="0" w:beforeAutospacing="0" w:after="0" w:afterAutospacing="0"/>
        <w:ind w:firstLine="709"/>
        <w:jc w:val="both"/>
      </w:pPr>
      <w:r>
        <w:t xml:space="preserve">Налоговые органы исчисляют земельный налог на основе сведений, полученных от органов Росреестра. </w:t>
      </w:r>
    </w:p>
    <w:p w:rsidR="00D36AA3" w:rsidRDefault="00D36AA3" w:rsidP="001B3AAC">
      <w:pPr>
        <w:jc w:val="both"/>
      </w:pPr>
    </w:p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1B3AAC"/>
    <w:rsid w:val="0039644F"/>
    <w:rsid w:val="007C2123"/>
    <w:rsid w:val="008A227F"/>
    <w:rsid w:val="009728B5"/>
    <w:rsid w:val="00A81ED7"/>
    <w:rsid w:val="00AF5900"/>
    <w:rsid w:val="00B40BA1"/>
    <w:rsid w:val="00C20CB8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2</cp:revision>
  <dcterms:created xsi:type="dcterms:W3CDTF">2025-06-23T05:36:00Z</dcterms:created>
  <dcterms:modified xsi:type="dcterms:W3CDTF">2025-06-23T05:36:00Z</dcterms:modified>
</cp:coreProperties>
</file>