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3907" w:rsidRPr="00CE3907" w:rsidRDefault="00CE3907" w:rsidP="003163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DFE" w:rsidRPr="00990E52" w:rsidRDefault="00BA2402" w:rsidP="00922D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63EE">
        <w:rPr>
          <w:rFonts w:ascii="Times New Roman" w:hAnsi="Times New Roman" w:cs="Times New Roman"/>
          <w:sz w:val="28"/>
          <w:szCs w:val="28"/>
        </w:rPr>
        <w:t xml:space="preserve">Прокуратура </w:t>
      </w:r>
      <w:proofErr w:type="spellStart"/>
      <w:r w:rsidRPr="003163EE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3163EE">
        <w:rPr>
          <w:rFonts w:ascii="Times New Roman" w:hAnsi="Times New Roman" w:cs="Times New Roman"/>
          <w:sz w:val="28"/>
          <w:szCs w:val="28"/>
        </w:rPr>
        <w:t xml:space="preserve"> района разъясняет, </w:t>
      </w:r>
      <w:r w:rsidR="003163EE">
        <w:rPr>
          <w:rFonts w:ascii="Times New Roman" w:hAnsi="Times New Roman" w:cs="Times New Roman"/>
          <w:sz w:val="28"/>
          <w:szCs w:val="28"/>
        </w:rPr>
        <w:t xml:space="preserve">что </w:t>
      </w:r>
      <w:r w:rsidR="00990E52" w:rsidRPr="00990E52">
        <w:rPr>
          <w:rFonts w:ascii="Times New Roman" w:hAnsi="Times New Roman" w:cs="Times New Roman"/>
          <w:sz w:val="28"/>
          <w:szCs w:val="28"/>
        </w:rPr>
        <w:t xml:space="preserve">  </w:t>
      </w:r>
      <w:r w:rsidR="00922DFE">
        <w:rPr>
          <w:rFonts w:ascii="Times New Roman" w:hAnsi="Times New Roman" w:cs="Times New Roman"/>
          <w:sz w:val="28"/>
          <w:szCs w:val="28"/>
        </w:rPr>
        <w:t>в</w:t>
      </w:r>
      <w:r w:rsidR="00922DFE" w:rsidRPr="00990E52">
        <w:rPr>
          <w:rFonts w:ascii="Times New Roman" w:hAnsi="Times New Roman" w:cs="Times New Roman"/>
          <w:sz w:val="28"/>
          <w:szCs w:val="28"/>
        </w:rPr>
        <w:t xml:space="preserve">ступил в силу перечень профессий иностранцев и лиц без гражданства, </w:t>
      </w:r>
      <w:r w:rsidR="00922DFE" w:rsidRPr="00922DFE">
        <w:rPr>
          <w:rFonts w:ascii="Times New Roman" w:hAnsi="Times New Roman" w:cs="Times New Roman"/>
          <w:sz w:val="28"/>
          <w:szCs w:val="28"/>
        </w:rPr>
        <w:t>которым проще получить вид на жительство</w:t>
      </w:r>
      <w:r w:rsidR="00922DFE">
        <w:rPr>
          <w:rFonts w:ascii="Times New Roman" w:hAnsi="Times New Roman" w:cs="Times New Roman"/>
          <w:sz w:val="28"/>
          <w:szCs w:val="28"/>
        </w:rPr>
        <w:t xml:space="preserve"> (</w:t>
      </w:r>
      <w:r w:rsidR="00922DFE" w:rsidRPr="00990E52">
        <w:rPr>
          <w:rFonts w:ascii="Times New Roman" w:hAnsi="Times New Roman" w:cs="Times New Roman"/>
          <w:sz w:val="28"/>
          <w:szCs w:val="28"/>
        </w:rPr>
        <w:t xml:space="preserve">Приказ Минтруда России от 03.04.2025 </w:t>
      </w:r>
      <w:r w:rsidR="00922DFE">
        <w:rPr>
          <w:rFonts w:ascii="Times New Roman" w:hAnsi="Times New Roman" w:cs="Times New Roman"/>
          <w:sz w:val="28"/>
          <w:szCs w:val="28"/>
        </w:rPr>
        <w:t>№</w:t>
      </w:r>
      <w:r w:rsidR="00922DFE" w:rsidRPr="00990E52">
        <w:rPr>
          <w:rFonts w:ascii="Times New Roman" w:hAnsi="Times New Roman" w:cs="Times New Roman"/>
          <w:sz w:val="28"/>
          <w:szCs w:val="28"/>
        </w:rPr>
        <w:t xml:space="preserve"> 172н</w:t>
      </w:r>
      <w:r w:rsidR="00922DFE">
        <w:rPr>
          <w:rFonts w:ascii="Times New Roman" w:hAnsi="Times New Roman" w:cs="Times New Roman"/>
          <w:sz w:val="28"/>
          <w:szCs w:val="28"/>
        </w:rPr>
        <w:t>).</w:t>
      </w:r>
    </w:p>
    <w:p w:rsidR="00922DFE" w:rsidRPr="00922DFE" w:rsidRDefault="00922DFE" w:rsidP="00922DFE">
      <w:pPr>
        <w:spacing w:after="0" w:line="240" w:lineRule="auto"/>
        <w:ind w:firstLine="709"/>
        <w:jc w:val="both"/>
        <w:rPr>
          <w:sz w:val="28"/>
          <w:szCs w:val="28"/>
        </w:rPr>
      </w:pPr>
      <w:r w:rsidRPr="00922DFE">
        <w:rPr>
          <w:rFonts w:ascii="Times New Roman" w:hAnsi="Times New Roman" w:cs="Times New Roman"/>
          <w:sz w:val="28"/>
          <w:szCs w:val="28"/>
        </w:rPr>
        <w:t>В список включили работников в сфере промышленности и производства, а также науки. Всего в нем 29 пунктов</w:t>
      </w:r>
      <w:r w:rsidRPr="00922DFE">
        <w:rPr>
          <w:rFonts w:ascii="Times New Roman" w:hAnsi="Times New Roman" w:cs="Times New Roman"/>
          <w:sz w:val="28"/>
          <w:szCs w:val="28"/>
        </w:rPr>
        <w:t>: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>1. Аналитик больших данных (в сфере промышленности; в сфере астрофизики; в сфере генетики).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2. Инженер по внедрению новой техники и технологии (в сфере разработки и производства изделий из полимерных композиционных материалов).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3. Инженер по горюче-смазочным материалам (в сфере изготовления прекурсоров и </w:t>
      </w:r>
      <w:proofErr w:type="spellStart"/>
      <w:r w:rsidRPr="00922DFE">
        <w:rPr>
          <w:sz w:val="28"/>
          <w:szCs w:val="28"/>
        </w:rPr>
        <w:t>неоксидных</w:t>
      </w:r>
      <w:proofErr w:type="spellEnd"/>
      <w:r w:rsidRPr="00922DFE">
        <w:rPr>
          <w:sz w:val="28"/>
          <w:szCs w:val="28"/>
        </w:rPr>
        <w:t xml:space="preserve"> керамических материалов; в сфере переработки керамических материалов в изделия и конструкции; в сфере изготовления термопластичных связую</w:t>
      </w:r>
      <w:bookmarkStart w:id="0" w:name="_GoBack"/>
      <w:bookmarkEnd w:id="0"/>
      <w:r w:rsidRPr="00922DFE">
        <w:rPr>
          <w:sz w:val="28"/>
          <w:szCs w:val="28"/>
        </w:rPr>
        <w:t xml:space="preserve">щих с пониженной вязкостью; в сфере пропитки 3D-тканных каркасов из углеродных и других волокон; в сфере изготовления синтетических авиационных масел, способных работать в условиях повышенной </w:t>
      </w:r>
      <w:proofErr w:type="spellStart"/>
      <w:r w:rsidRPr="00922DFE">
        <w:rPr>
          <w:sz w:val="28"/>
          <w:szCs w:val="28"/>
        </w:rPr>
        <w:t>теплонапряженности</w:t>
      </w:r>
      <w:proofErr w:type="spellEnd"/>
      <w:r w:rsidRPr="00922DFE">
        <w:rPr>
          <w:sz w:val="28"/>
          <w:szCs w:val="28"/>
        </w:rPr>
        <w:t xml:space="preserve">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4. Инженер по полимерным композиционным материалам (в сфере разработки и производства изделий из полимерных композиционных материалов).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5. Инженер по ремонту (в сфере электронно-лучевой литографии; в сфере установок эпитаксии; в сфере оптического оборудования).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6. Инженер по сварке (в сфере линейной сварки трением деформируемых жаропрочных никелевых сплавов; в сфере линейной сварки трением деформируемых сплавов на основе титана).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7. Инженер-конструктор (в сфере материалов для литий-ионных аккумуляторов и разработки систем управления аккумуляторной батареей; в сфере авиастроения; в сфере машиностроения; в сфере судостроения; в сфере производства машин и оборудования (в том числе проектирование и изготовление паровых теплофикационных турбин; проектирование и изготовление газовых турбин).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8. Инженер-конструктор-схемотехник (в сфере квантовой физики; в сфере технологического процесса изготовления </w:t>
      </w:r>
      <w:proofErr w:type="spellStart"/>
      <w:r w:rsidRPr="00922DFE">
        <w:rPr>
          <w:sz w:val="28"/>
          <w:szCs w:val="28"/>
        </w:rPr>
        <w:t>кубитов</w:t>
      </w:r>
      <w:proofErr w:type="spellEnd"/>
      <w:r w:rsidRPr="00922DFE">
        <w:rPr>
          <w:sz w:val="28"/>
          <w:szCs w:val="28"/>
        </w:rPr>
        <w:t xml:space="preserve">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9. Инженер-механик (в сфере электронно-лучевой литографии; в сфере установок эпитаксии; в сфере оптического оборудования).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10. Инженер-программист (в сфере робототехники; в сфере авиастроения).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11. Инженер-проектировщик (в сфере связи (телекоммуникаций).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12. Инженер-технолог (в сфере материалов для литий-ионных аккумуляторов и разработки систем управления аккумуляторной батареей; в сфере промышленного производства пьезоэлектрических кварцевых кристаллических элементов с применением технологий плазмохимии; в сфере сухого травления нитрида галлия; в сфере изготовления резонатора лазерного диода на основе нитрида галлия; в сфере нанесения металлизации на приборы </w:t>
      </w:r>
      <w:r w:rsidRPr="00922DFE">
        <w:rPr>
          <w:sz w:val="28"/>
          <w:szCs w:val="28"/>
        </w:rPr>
        <w:lastRenderedPageBreak/>
        <w:t xml:space="preserve">на основе нитрида галлия; в сфере технологий производства изделий из полимерных композиционных материалов; в сфере авиастроения; в сфере машиностроения; в сфере судостроения; в сфере производства машин и оборудования (проектирование и изготовление паровых теплофикационных турбин проектирование и изготовление газовых турбин); в сфере изготовления прекурсоров и </w:t>
      </w:r>
      <w:proofErr w:type="spellStart"/>
      <w:r w:rsidRPr="00922DFE">
        <w:rPr>
          <w:sz w:val="28"/>
          <w:szCs w:val="28"/>
        </w:rPr>
        <w:t>неоксидных</w:t>
      </w:r>
      <w:proofErr w:type="spellEnd"/>
      <w:r w:rsidRPr="00922DFE">
        <w:rPr>
          <w:sz w:val="28"/>
          <w:szCs w:val="28"/>
        </w:rPr>
        <w:t xml:space="preserve"> керамических материалов; в сфере переработки керамических материалов в изделия и конструкции; в сфере изготовления термопластичных связующих с пониженной вязкостью; в сфере пропитки 3D-тканных каркасов из углеродных и других волокон; в сфере изготовления синтетических авиационных масел, способных работать в условиях повышенной </w:t>
      </w:r>
      <w:proofErr w:type="spellStart"/>
      <w:r w:rsidRPr="00922DFE">
        <w:rPr>
          <w:sz w:val="28"/>
          <w:szCs w:val="28"/>
        </w:rPr>
        <w:t>теплонапряженности</w:t>
      </w:r>
      <w:proofErr w:type="spellEnd"/>
      <w:r w:rsidRPr="00922DFE">
        <w:rPr>
          <w:sz w:val="28"/>
          <w:szCs w:val="28"/>
        </w:rPr>
        <w:t xml:space="preserve">; в сфере производства печатных плат и иной электронной компонентной базы; в сфере производства изделий микроэлектроники (электронной компонентной базы); в сфере систем автоматизированного проектирования цифровых, аналоговых и СВЧ схем).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13. Инженер-химик (в сфере нанесения металлизации на приборы на основе нитрида галлия; в сфере технологий производства изделий из полимерных композиционных материалов; в сфере изготовления прекурсоров и </w:t>
      </w:r>
      <w:proofErr w:type="spellStart"/>
      <w:r w:rsidRPr="00922DFE">
        <w:rPr>
          <w:sz w:val="28"/>
          <w:szCs w:val="28"/>
        </w:rPr>
        <w:t>неоксидных</w:t>
      </w:r>
      <w:proofErr w:type="spellEnd"/>
      <w:r w:rsidRPr="00922DFE">
        <w:rPr>
          <w:sz w:val="28"/>
          <w:szCs w:val="28"/>
        </w:rPr>
        <w:t xml:space="preserve"> керамических материалов; в сфере переработки керамических материалов в изделия и конструкции; в сфере изготовления термопластичных связующих с пониженной вязкостью; в сфере пропитки 3D-тканных каркасов из углеродных и других волокон; в сфере изготовления синтетических авиационных масел, способных работать в условиях повышенной </w:t>
      </w:r>
      <w:proofErr w:type="spellStart"/>
      <w:r w:rsidRPr="00922DFE">
        <w:rPr>
          <w:sz w:val="28"/>
          <w:szCs w:val="28"/>
        </w:rPr>
        <w:t>теплонапряженности</w:t>
      </w:r>
      <w:proofErr w:type="spellEnd"/>
      <w:r w:rsidRPr="00922DFE">
        <w:rPr>
          <w:sz w:val="28"/>
          <w:szCs w:val="28"/>
        </w:rPr>
        <w:t xml:space="preserve">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14. Инженер-электроник (в сфере производства интегральных схем, микросборок и микромодулей).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15. Квантовый инженер-программист (в сфере квантовой электроники, разработки квантовых компьютеров и коммуникаций; в сфере квантовой физики; в сфере методик уменьшения либо исправления ошибок).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16. Оператор по нанесению просветляющих и защитных покрытий (в сфере нанесения металлизации на приборы на основе нитрида галлия; в сфере разработки технологий производства изделий из полимерных композиционных материалов).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17. Прессовщик на гидропрессах (в сфере металлургии; в сфере машиностроения).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18. Программист (в сфере беспилотных транспортных средств).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19. Сборщик корпусов металлических судов (в сфере судостроения).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20. Сварщик на машинах контактной (прессовой) сварки (в сфере линейной сварки трением деформируемых жаропрочных никелевых сплавов; в сфере линейной сварки трением деформируемых сплавов на основе титана).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21. Слесарь механосборочных работ (в сфере судостроения).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22. Слесарь по ремонту летательных аппаратов (в сфере авиастроения).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23. Слесарь по ремонту подвижного состава (в сфере машиностроения).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24. Слесарь по ремонту технологических установок (в сфере машиностроения).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lastRenderedPageBreak/>
        <w:t xml:space="preserve">25. Слесарь-сборщик летательных аппаратов (в сфере авиастроения; в сфере машиностроения).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26. Слесарь-судоремонтник (в сфере судостроения).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27. </w:t>
      </w:r>
      <w:proofErr w:type="spellStart"/>
      <w:r w:rsidRPr="00922DFE">
        <w:rPr>
          <w:sz w:val="28"/>
          <w:szCs w:val="28"/>
        </w:rPr>
        <w:t>Судокорпусник</w:t>
      </w:r>
      <w:proofErr w:type="spellEnd"/>
      <w:r w:rsidRPr="00922DFE">
        <w:rPr>
          <w:sz w:val="28"/>
          <w:szCs w:val="28"/>
        </w:rPr>
        <w:t xml:space="preserve">-ремонтник (в сфере судостроения).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28. Трубопроводчик судовой (в сфере судостроения).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29. Электромонтажник судовой (в сфере судостроения). </w:t>
      </w:r>
    </w:p>
    <w:p w:rsidR="00922DFE" w:rsidRPr="00922DFE" w:rsidRDefault="00922DFE" w:rsidP="00922DF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22DFE">
        <w:rPr>
          <w:sz w:val="28"/>
          <w:szCs w:val="28"/>
        </w:rPr>
        <w:t xml:space="preserve">  </w:t>
      </w:r>
    </w:p>
    <w:p w:rsidR="00990E52" w:rsidRPr="00990E52" w:rsidRDefault="00990E52" w:rsidP="00990E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0E52">
        <w:rPr>
          <w:rFonts w:ascii="Times New Roman" w:hAnsi="Times New Roman" w:cs="Times New Roman"/>
          <w:sz w:val="28"/>
          <w:szCs w:val="28"/>
        </w:rPr>
        <w:t> </w:t>
      </w:r>
    </w:p>
    <w:p w:rsidR="00922DFE" w:rsidRDefault="00922DFE">
      <w:pPr>
        <w:spacing w:after="0" w:line="240" w:lineRule="auto"/>
        <w:ind w:firstLine="708"/>
        <w:jc w:val="both"/>
      </w:pPr>
    </w:p>
    <w:sectPr w:rsidR="00922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907"/>
    <w:rsid w:val="000D7241"/>
    <w:rsid w:val="001A00B9"/>
    <w:rsid w:val="002813F5"/>
    <w:rsid w:val="003163EE"/>
    <w:rsid w:val="006613CA"/>
    <w:rsid w:val="008F0107"/>
    <w:rsid w:val="00922DFE"/>
    <w:rsid w:val="00990E52"/>
    <w:rsid w:val="00BA2402"/>
    <w:rsid w:val="00CE3907"/>
    <w:rsid w:val="00DB4533"/>
    <w:rsid w:val="00F11769"/>
    <w:rsid w:val="00F4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3C139"/>
  <w15:chartTrackingRefBased/>
  <w15:docId w15:val="{EC29EBC6-22A9-476C-BA33-184A269C7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2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Татьянченко Елена Анатольевна</dc:creator>
  <cp:keywords/>
  <dc:description/>
  <cp:lastModifiedBy>Татьянченко Елена Анатольевна</cp:lastModifiedBy>
  <cp:revision>3</cp:revision>
  <dcterms:created xsi:type="dcterms:W3CDTF">2025-06-20T11:30:00Z</dcterms:created>
  <dcterms:modified xsi:type="dcterms:W3CDTF">2025-06-20T11:33:00Z</dcterms:modified>
</cp:coreProperties>
</file>