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123" w:rsidRPr="007948BC" w:rsidRDefault="007C2123" w:rsidP="007C2123">
      <w:pPr>
        <w:ind w:firstLine="709"/>
        <w:jc w:val="both"/>
        <w:rPr>
          <w:sz w:val="28"/>
          <w:szCs w:val="28"/>
        </w:rPr>
      </w:pPr>
    </w:p>
    <w:p w:rsidR="00A81ED7" w:rsidRDefault="0039644F" w:rsidP="007C2123">
      <w:pPr>
        <w:ind w:firstLine="709"/>
        <w:jc w:val="both"/>
        <w:rPr>
          <w:rFonts w:eastAsia="Calibri"/>
          <w:b/>
          <w:sz w:val="28"/>
          <w:szCs w:val="28"/>
        </w:rPr>
      </w:pPr>
      <w:bookmarkStart w:id="0" w:name="_GoBack"/>
      <w:r w:rsidRPr="00F30575">
        <w:rPr>
          <w:rFonts w:eastAsia="Calibri"/>
          <w:b/>
          <w:sz w:val="28"/>
          <w:szCs w:val="28"/>
        </w:rPr>
        <w:t>С 1 апреля 2025 года социальные пенсии проиндексированы на 14,75%</w:t>
      </w:r>
    </w:p>
    <w:bookmarkEnd w:id="0"/>
    <w:p w:rsidR="0039644F" w:rsidRPr="007948BC" w:rsidRDefault="0039644F" w:rsidP="007C2123">
      <w:pPr>
        <w:ind w:firstLine="709"/>
        <w:jc w:val="both"/>
        <w:rPr>
          <w:b/>
          <w:bCs/>
          <w:sz w:val="28"/>
          <w:szCs w:val="28"/>
          <w:shd w:val="clear" w:color="auto" w:fill="FFFFFF"/>
        </w:rPr>
      </w:pPr>
    </w:p>
    <w:p w:rsidR="0039644F" w:rsidRPr="00F30575" w:rsidRDefault="0039644F" w:rsidP="0039644F">
      <w:pPr>
        <w:ind w:firstLine="709"/>
        <w:jc w:val="both"/>
        <w:rPr>
          <w:bCs/>
          <w:sz w:val="28"/>
          <w:szCs w:val="28"/>
        </w:rPr>
      </w:pPr>
      <w:r w:rsidRPr="00F30575">
        <w:rPr>
          <w:bCs/>
          <w:sz w:val="28"/>
          <w:szCs w:val="28"/>
        </w:rPr>
        <w:t>Истекает предельный срок перерасчета размера фиксированной выплаты к пенсии гражданам, являющимся инвалидами I группы либо достигшим возраста 80 лет, которым страховая пенсия, пенсия по государственному пенсионному обеспечению назначены до 1 января 2025 года</w:t>
      </w:r>
      <w:r>
        <w:rPr>
          <w:bCs/>
          <w:sz w:val="28"/>
          <w:szCs w:val="28"/>
        </w:rPr>
        <w:t>.</w:t>
      </w:r>
      <w:r w:rsidRPr="00F30575">
        <w:rPr>
          <w:bCs/>
          <w:sz w:val="28"/>
          <w:szCs w:val="28"/>
        </w:rPr>
        <w:t xml:space="preserve"> </w:t>
      </w:r>
    </w:p>
    <w:p w:rsidR="0039644F" w:rsidRPr="00F30575" w:rsidRDefault="0039644F" w:rsidP="0039644F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30575">
        <w:rPr>
          <w:bCs/>
          <w:sz w:val="28"/>
          <w:szCs w:val="28"/>
        </w:rPr>
        <w:t>Исключение составляют инвалиды с детства I группы, к пенсии которых производится ежемесячная выплата в связи с уходом за ними.</w:t>
      </w:r>
    </w:p>
    <w:p w:rsidR="0039644F" w:rsidRDefault="0039644F" w:rsidP="0039644F">
      <w:pPr>
        <w:pStyle w:val="a3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F30575">
        <w:rPr>
          <w:bCs/>
          <w:sz w:val="28"/>
          <w:szCs w:val="28"/>
        </w:rPr>
        <w:t>Перерасчет связан с установлением надбавки на уход к пенсии. Подача заявлений граждан для перерасчета не требуется</w:t>
      </w:r>
      <w:r w:rsidRPr="00F30575">
        <w:rPr>
          <w:sz w:val="28"/>
          <w:szCs w:val="28"/>
        </w:rPr>
        <w:t xml:space="preserve">.  </w:t>
      </w:r>
      <w:r w:rsidRPr="00F30575">
        <w:rPr>
          <w:rFonts w:eastAsia="Calibri"/>
          <w:sz w:val="28"/>
          <w:szCs w:val="28"/>
        </w:rPr>
        <w:t xml:space="preserve"> </w:t>
      </w:r>
    </w:p>
    <w:p w:rsidR="0039644F" w:rsidRDefault="0039644F" w:rsidP="0039644F">
      <w:pPr>
        <w:pStyle w:val="a3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Данные изменения законодательства закреплены п</w:t>
      </w:r>
      <w:r w:rsidRPr="002B1067">
        <w:rPr>
          <w:rFonts w:eastAsia="Calibri"/>
          <w:sz w:val="28"/>
          <w:szCs w:val="28"/>
        </w:rPr>
        <w:t>остановление</w:t>
      </w:r>
      <w:r>
        <w:rPr>
          <w:rFonts w:eastAsia="Calibri"/>
          <w:sz w:val="28"/>
          <w:szCs w:val="28"/>
        </w:rPr>
        <w:t>м</w:t>
      </w:r>
      <w:r w:rsidRPr="002B1067">
        <w:rPr>
          <w:rFonts w:eastAsia="Calibri"/>
          <w:sz w:val="28"/>
          <w:szCs w:val="28"/>
        </w:rPr>
        <w:t xml:space="preserve"> Правительства РФ от 07.03.2025 </w:t>
      </w:r>
      <w:r>
        <w:rPr>
          <w:rFonts w:eastAsia="Calibri"/>
          <w:sz w:val="28"/>
          <w:szCs w:val="28"/>
        </w:rPr>
        <w:t>№</w:t>
      </w:r>
      <w:r w:rsidRPr="002B1067">
        <w:rPr>
          <w:rFonts w:eastAsia="Calibri"/>
          <w:sz w:val="28"/>
          <w:szCs w:val="28"/>
        </w:rPr>
        <w:t xml:space="preserve"> 287</w:t>
      </w:r>
      <w:r>
        <w:rPr>
          <w:rFonts w:eastAsia="Calibri"/>
          <w:sz w:val="28"/>
          <w:szCs w:val="28"/>
        </w:rPr>
        <w:t xml:space="preserve"> «</w:t>
      </w:r>
      <w:r w:rsidRPr="002B1067">
        <w:rPr>
          <w:rFonts w:eastAsia="Calibri"/>
          <w:sz w:val="28"/>
          <w:szCs w:val="28"/>
        </w:rPr>
        <w:t>Об утверждении коэффициента индексации с 1 апреля 2025 г. социальных пенсий</w:t>
      </w:r>
      <w:r>
        <w:rPr>
          <w:rFonts w:eastAsia="Calibri"/>
          <w:sz w:val="28"/>
          <w:szCs w:val="28"/>
        </w:rPr>
        <w:t xml:space="preserve">». </w:t>
      </w:r>
    </w:p>
    <w:p w:rsidR="00D36AA3" w:rsidRDefault="00D36AA3"/>
    <w:sectPr w:rsidR="00D36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23"/>
    <w:rsid w:val="0039644F"/>
    <w:rsid w:val="007C2123"/>
    <w:rsid w:val="009728B5"/>
    <w:rsid w:val="00A81ED7"/>
    <w:rsid w:val="00B40BA1"/>
    <w:rsid w:val="00D3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F4AB7"/>
  <w15:chartTrackingRefBased/>
  <w15:docId w15:val="{8A28563E-DC04-44BA-B123-6B4A0216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212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C21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Демьяк Дмитрий Владиславович</dc:creator>
  <cp:keywords/>
  <dc:description/>
  <cp:lastModifiedBy>Демьяк Дмитрий Владиславович</cp:lastModifiedBy>
  <cp:revision>2</cp:revision>
  <dcterms:created xsi:type="dcterms:W3CDTF">2025-06-23T05:29:00Z</dcterms:created>
  <dcterms:modified xsi:type="dcterms:W3CDTF">2025-06-23T05:29:00Z</dcterms:modified>
</cp:coreProperties>
</file>